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DC" w:rsidRPr="008A2B10" w:rsidRDefault="008A197F" w:rsidP="00410DDC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</w:rPr>
      </w:pPr>
      <w:r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-1168070</wp:posOffset>
            </wp:positionV>
            <wp:extent cx="3204000" cy="296917"/>
            <wp:effectExtent l="0" t="0" r="0" b="8255"/>
            <wp:wrapNone/>
            <wp:docPr id="9" name="Picture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 to action bo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96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DDC"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7475B" wp14:editId="741914A5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936B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" strokecolor="#b6dde8 [1304]" strokeweight="1.5pt"/>
            </w:pict>
          </mc:Fallback>
        </mc:AlternateContent>
      </w:r>
      <w:r w:rsidR="00410DDC" w:rsidRPr="008A2B10">
        <w:rPr>
          <w:rFonts w:ascii="AW Conqueror Sans Light" w:eastAsia="Times New Roman" w:hAnsi="AW Conqueror Sans Light" w:cs="Arial"/>
          <w:b/>
          <w:color w:val="2599DA"/>
          <w:sz w:val="24"/>
          <w:szCs w:val="24"/>
        </w:rPr>
        <w:t>Introduction</w:t>
      </w:r>
    </w:p>
    <w:p w:rsidR="00780020" w:rsidRDefault="00410DDC" w:rsidP="00410DDC">
      <w:p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Managers and emerging leaders are often faced with 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>an added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complexities when it comes to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 xml:space="preserve"> mapping out their careers. First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>,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there are fewer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 xml:space="preserve"> people you can call upon to 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>mentor and coach you. S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econd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>,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there is an expectatio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 xml:space="preserve">n that you 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 xml:space="preserve">already 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 xml:space="preserve">have 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>everything sorted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 xml:space="preserve">. 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>And last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>,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</w:t>
      </w:r>
      <w:r w:rsidR="00215AD9">
        <w:rPr>
          <w:rFonts w:eastAsia="Times New Roman" w:cs="Arial"/>
          <w:color w:val="595959" w:themeColor="text1" w:themeTint="A6"/>
          <w:sz w:val="17"/>
          <w:szCs w:val="17"/>
        </w:rPr>
        <w:t xml:space="preserve">the expectation of you as a leader </w:t>
      </w:r>
      <w:r w:rsidR="00780020">
        <w:rPr>
          <w:rFonts w:eastAsia="Times New Roman" w:cs="Arial"/>
          <w:color w:val="595959" w:themeColor="text1" w:themeTint="A6"/>
          <w:sz w:val="17"/>
          <w:szCs w:val="17"/>
        </w:rPr>
        <w:t>is that you have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capabilities </w:t>
      </w:r>
      <w:r w:rsidR="00780020">
        <w:rPr>
          <w:rFonts w:eastAsia="Times New Roman" w:cs="Arial"/>
          <w:color w:val="595959" w:themeColor="text1" w:themeTint="A6"/>
          <w:sz w:val="17"/>
          <w:szCs w:val="17"/>
        </w:rPr>
        <w:t>and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competencies that </w:t>
      </w:r>
      <w:r w:rsidR="00B13660">
        <w:rPr>
          <w:rFonts w:eastAsia="Times New Roman" w:cs="Arial"/>
          <w:color w:val="595959" w:themeColor="text1" w:themeTint="A6"/>
          <w:sz w:val="17"/>
          <w:szCs w:val="17"/>
        </w:rPr>
        <w:t>span entire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business and are transferrable to other industries. </w:t>
      </w:r>
    </w:p>
    <w:p w:rsidR="00697256" w:rsidRPr="00B13660" w:rsidRDefault="00780020" w:rsidP="00410DDC">
      <w:p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>
        <w:rPr>
          <w:rFonts w:eastAsia="Times New Roman" w:cs="Arial"/>
          <w:color w:val="595959" w:themeColor="text1" w:themeTint="A6"/>
          <w:sz w:val="17"/>
          <w:szCs w:val="17"/>
        </w:rPr>
        <w:t>Managing this well</w:t>
      </w:r>
      <w:r w:rsidR="00410DDC"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is challeng</w:t>
      </w:r>
      <w:r>
        <w:rPr>
          <w:rFonts w:eastAsia="Times New Roman" w:cs="Arial"/>
          <w:color w:val="595959" w:themeColor="text1" w:themeTint="A6"/>
          <w:sz w:val="17"/>
          <w:szCs w:val="17"/>
        </w:rPr>
        <w:t>ing</w:t>
      </w:r>
      <w:r w:rsidR="00410DDC"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and requires a commitment to consciously invest in your </w:t>
      </w:r>
      <w:r>
        <w:rPr>
          <w:rFonts w:eastAsia="Times New Roman" w:cs="Arial"/>
          <w:color w:val="595959" w:themeColor="text1" w:themeTint="A6"/>
          <w:sz w:val="17"/>
          <w:szCs w:val="17"/>
        </w:rPr>
        <w:t xml:space="preserve">personal </w:t>
      </w:r>
      <w:r w:rsidR="00410DDC" w:rsidRPr="00B13660">
        <w:rPr>
          <w:rFonts w:eastAsia="Times New Roman" w:cs="Arial"/>
          <w:color w:val="595959" w:themeColor="text1" w:themeTint="A6"/>
          <w:sz w:val="17"/>
          <w:szCs w:val="17"/>
        </w:rPr>
        <w:t>growth</w:t>
      </w:r>
      <w:r>
        <w:rPr>
          <w:rFonts w:eastAsia="Times New Roman" w:cs="Arial"/>
          <w:color w:val="595959" w:themeColor="text1" w:themeTint="A6"/>
          <w:sz w:val="17"/>
          <w:szCs w:val="17"/>
        </w:rPr>
        <w:t xml:space="preserve"> and development</w:t>
      </w:r>
      <w:r w:rsidR="00410DDC" w:rsidRPr="00B13660">
        <w:rPr>
          <w:rFonts w:eastAsia="Times New Roman" w:cs="Arial"/>
          <w:color w:val="595959" w:themeColor="text1" w:themeTint="A6"/>
          <w:sz w:val="17"/>
          <w:szCs w:val="17"/>
        </w:rPr>
        <w:t>.</w:t>
      </w:r>
    </w:p>
    <w:p w:rsidR="00431C17" w:rsidRPr="008A2B10" w:rsidRDefault="00431C17" w:rsidP="00431C17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C76E6" wp14:editId="513A36D0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619B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" strokecolor="#b6dde8 [1304]" strokeweight="1.5pt"/>
            </w:pict>
          </mc:Fallback>
        </mc:AlternateContent>
      </w:r>
      <w:r w:rsidR="00C409B3">
        <w:rPr>
          <w:rFonts w:ascii="AW Conqueror Sans Light" w:eastAsia="Times New Roman" w:hAnsi="AW Conqueror Sans Light" w:cs="Arial"/>
          <w:b/>
          <w:color w:val="2599DA"/>
          <w:sz w:val="24"/>
          <w:szCs w:val="24"/>
        </w:rPr>
        <w:t>How will you benefit?</w:t>
      </w: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fundamental hindrance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in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our ability to succeed in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any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job is our capacity to self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-reflect and to accept that we’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re not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good at everything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.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Waiting for or expect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ing this kind of insight will come from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your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boss </w:t>
      </w:r>
      <w:r w:rsidRPr="009A2C95">
        <w:rPr>
          <w:rFonts w:ascii="AW Conqueror Sans Light" w:eastAsia="Times New Roman" w:hAnsi="AW Conqueror Sans Light" w:cs="Arial"/>
          <w:i/>
          <w:color w:val="595959" w:themeColor="text1" w:themeTint="A6"/>
          <w:sz w:val="17"/>
          <w:szCs w:val="17"/>
        </w:rPr>
        <w:t>(who has their own limitations)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in feedback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is high risk. The only person that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has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your best interests at heart is you, and where you end up in life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is down to the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choices you make. </w:t>
      </w: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Making choices</w:t>
      </w:r>
      <w:r w:rsidRPr="00934F05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without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all the information, particularly ones that impact your career,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can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lead you anywhere.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MetaPeople’s Career Planning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workshop will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challenge and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encouraged to look at what you do fr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om a very different perspective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and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identify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the choices that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are right for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you.</w:t>
      </w:r>
    </w:p>
    <w:p w:rsidR="00431C17" w:rsidRPr="008A2B10" w:rsidRDefault="00431C17" w:rsidP="00431C17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7FC37" wp14:editId="76638F36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1A7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" strokecolor="#b6dde8 [1304]" strokeweight="1.5pt"/>
            </w:pict>
          </mc:Fallback>
        </mc:AlternateContent>
      </w:r>
      <w:r w:rsidR="00C409B3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Understanding your personal i</w:t>
      </w: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nventroy</w:t>
      </w: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 key learning of the workshop is understanding your personal inventory. Here y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ou will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d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iscover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the important factors from your work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experience that create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feelings of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joy, satisfaction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or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challenge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you.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You’ll also come to understand the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factors that detract from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or impact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these experiences.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The workshop will give you a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methodology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for understanding that will serve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 through the rest of your career. </w:t>
      </w: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If you currently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manage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or desire to manage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people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, this tool will give you a practical framework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to engage and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create a dialogue with the people you manage. It wil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l also enable you to facilitate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conversation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with your manager and assist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 in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managing a number of tricky interview questions. Mo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re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importantly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,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you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’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ll have a plan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to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help you maximise untapped opportunities.</w:t>
      </w:r>
      <w:r w:rsidRPr="0097235D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</w:t>
      </w: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</w:p>
    <w:p w:rsidR="00431C17" w:rsidRPr="008A2B10" w:rsidRDefault="00431C17" w:rsidP="00431C17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9E140" wp14:editId="15830867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5563A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" strokecolor="#b6dde8 [1304]" strokeweight="1.5pt"/>
            </w:pict>
          </mc:Fallback>
        </mc:AlternateContent>
      </w:r>
      <w:r w:rsidR="00FA0AFE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Life Styles</w:t>
      </w: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 xml:space="preserve"> Inventroy</w:t>
      </w:r>
    </w:p>
    <w:p w:rsidR="00FD1F08" w:rsidRDefault="00431C17" w:rsidP="00431C17">
      <w:p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As </w:t>
      </w:r>
      <w:r w:rsidR="00C409B3">
        <w:rPr>
          <w:rFonts w:eastAsia="Times New Roman" w:cs="Arial"/>
          <w:color w:val="595959" w:themeColor="text1" w:themeTint="A6"/>
          <w:sz w:val="17"/>
          <w:szCs w:val="17"/>
        </w:rPr>
        <w:t>part of the workshop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you will complete </w:t>
      </w:r>
      <w:r w:rsidR="00C409B3">
        <w:rPr>
          <w:rFonts w:eastAsia="Times New Roman" w:cs="Arial"/>
          <w:color w:val="595959" w:themeColor="text1" w:themeTint="A6"/>
          <w:sz w:val="17"/>
          <w:szCs w:val="17"/>
        </w:rPr>
        <w:t>a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Life Styles Inventory (LSI). </w:t>
      </w:r>
      <w:r w:rsidR="00C409B3">
        <w:rPr>
          <w:rFonts w:eastAsia="Times New Roman" w:cs="Arial"/>
          <w:color w:val="595959" w:themeColor="text1" w:themeTint="A6"/>
          <w:sz w:val="17"/>
          <w:szCs w:val="17"/>
        </w:rPr>
        <w:t>LSI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</w:t>
      </w:r>
      <w:r w:rsidR="00C409B3">
        <w:rPr>
          <w:rFonts w:eastAsia="Times New Roman" w:cs="Arial"/>
          <w:color w:val="595959" w:themeColor="text1" w:themeTint="A6"/>
          <w:sz w:val="17"/>
          <w:szCs w:val="17"/>
        </w:rPr>
        <w:t xml:space="preserve">is a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self-assessment and feedback </w:t>
      </w:r>
      <w:r w:rsidR="00C409B3">
        <w:rPr>
          <w:rFonts w:eastAsia="Times New Roman" w:cs="Arial"/>
          <w:color w:val="595959" w:themeColor="text1" w:themeTint="A6"/>
          <w:sz w:val="17"/>
          <w:szCs w:val="17"/>
        </w:rPr>
        <w:t xml:space="preserve">tool </w:t>
      </w:r>
      <w:r w:rsidR="00FD1F08">
        <w:rPr>
          <w:rFonts w:eastAsia="Times New Roman" w:cs="Arial"/>
          <w:color w:val="595959" w:themeColor="text1" w:themeTint="A6"/>
          <w:sz w:val="17"/>
          <w:szCs w:val="17"/>
        </w:rPr>
        <w:t>that gathers</w:t>
      </w:r>
      <w:r w:rsidR="00C409B3">
        <w:rPr>
          <w:rFonts w:eastAsia="Times New Roman" w:cs="Arial"/>
          <w:color w:val="595959" w:themeColor="text1" w:themeTint="A6"/>
          <w:sz w:val="17"/>
          <w:szCs w:val="17"/>
        </w:rPr>
        <w:t xml:space="preserve"> information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from up to 8 people that you work with. It will need to be completed before attend</w:t>
      </w:r>
      <w:r w:rsidR="00FD1F08">
        <w:rPr>
          <w:rFonts w:eastAsia="Times New Roman" w:cs="Arial"/>
          <w:color w:val="595959" w:themeColor="text1" w:themeTint="A6"/>
          <w:sz w:val="17"/>
          <w:szCs w:val="17"/>
        </w:rPr>
        <w:t>ing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the workshop. </w:t>
      </w:r>
    </w:p>
    <w:p w:rsidR="00431C17" w:rsidRPr="00B13660" w:rsidRDefault="00431C17" w:rsidP="00431C17">
      <w:p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LSI </w:t>
      </w:r>
      <w:r w:rsidR="00FD1F08">
        <w:rPr>
          <w:rFonts w:eastAsia="Times New Roman" w:cs="Arial"/>
          <w:color w:val="595959" w:themeColor="text1" w:themeTint="A6"/>
          <w:sz w:val="17"/>
          <w:szCs w:val="17"/>
        </w:rPr>
        <w:t>will provide you with useful insights weighing your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perception of your leadership style against the feedback from others on how that style is being interpreted. This can be thought provoking, challenging and confronting</w:t>
      </w:r>
      <w:r w:rsidR="00FD1F08">
        <w:rPr>
          <w:rFonts w:eastAsia="Times New Roman" w:cs="Arial"/>
          <w:color w:val="595959" w:themeColor="text1" w:themeTint="A6"/>
          <w:sz w:val="17"/>
          <w:szCs w:val="17"/>
        </w:rPr>
        <w:t xml:space="preserve"> for many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. </w:t>
      </w:r>
      <w:r w:rsidR="00FD1F08">
        <w:rPr>
          <w:rFonts w:eastAsia="Times New Roman" w:cs="Arial"/>
          <w:color w:val="595959" w:themeColor="text1" w:themeTint="A6"/>
          <w:sz w:val="17"/>
          <w:szCs w:val="17"/>
        </w:rPr>
        <w:t>Undertaking this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in a group environment </w:t>
      </w:r>
      <w:r w:rsidR="00FD1F08">
        <w:rPr>
          <w:rFonts w:eastAsia="Times New Roman" w:cs="Arial"/>
          <w:color w:val="595959" w:themeColor="text1" w:themeTint="A6"/>
          <w:sz w:val="17"/>
          <w:szCs w:val="17"/>
        </w:rPr>
        <w:t xml:space="preserve">provides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a safe way to explore what you need to start doing, stop doing and keep doing.</w:t>
      </w:r>
    </w:p>
    <w:p w:rsidR="008A2B10" w:rsidRPr="008A2B10" w:rsidRDefault="008A2B10" w:rsidP="008A2B10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4D53B" wp14:editId="33A4F354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27CB6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" strokecolor="#b6dde8 [1304]" strokeweight="1.5pt"/>
            </w:pict>
          </mc:Fallback>
        </mc:AlternateContent>
      </w:r>
      <w:r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Your Personal Development Plan</w:t>
      </w:r>
    </w:p>
    <w:p w:rsidR="00780020" w:rsidRDefault="00780020" w:rsidP="00780020">
      <w:pPr>
        <w:jc w:val="both"/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At the close of the workshop you’ll have a personal development plan. Your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plan will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then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be further used and developed during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your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coaching sessions.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Your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plan will involve you setting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some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specific task related activities to improve your current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employment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state and position </w:t>
      </w: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you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for your next career opportunity. </w:t>
      </w:r>
    </w:p>
    <w:p w:rsidR="008A2B10" w:rsidRPr="008A2B10" w:rsidRDefault="008A2B10" w:rsidP="008A2B10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28864C" wp14:editId="12B4ED8D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3A5DC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" strokecolor="#b6dde8 [1304]" strokeweight="1.5pt"/>
            </w:pict>
          </mc:Fallback>
        </mc:AlternateContent>
      </w:r>
      <w:r w:rsidR="00FA0AFE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Outcomes</w:t>
      </w:r>
    </w:p>
    <w:p w:rsidR="008A2B10" w:rsidRPr="00B13660" w:rsidRDefault="008A2B10" w:rsidP="00B13660">
      <w:pPr>
        <w:pStyle w:val="ListParagraph"/>
        <w:numPr>
          <w:ilvl w:val="0"/>
          <w:numId w:val="4"/>
        </w:num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Clarity around your current </w:t>
      </w:r>
      <w:r w:rsidR="00B00099">
        <w:rPr>
          <w:rFonts w:eastAsia="Times New Roman" w:cs="Arial"/>
          <w:color w:val="595959" w:themeColor="text1" w:themeTint="A6"/>
          <w:sz w:val="17"/>
          <w:szCs w:val="17"/>
        </w:rPr>
        <w:t xml:space="preserve">career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state</w:t>
      </w:r>
    </w:p>
    <w:p w:rsidR="008A2B10" w:rsidRPr="00B13660" w:rsidRDefault="008A2B10" w:rsidP="00B13660">
      <w:pPr>
        <w:pStyle w:val="ListParagraph"/>
        <w:numPr>
          <w:ilvl w:val="0"/>
          <w:numId w:val="4"/>
        </w:num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A plan to achieve your desired </w:t>
      </w:r>
      <w:r w:rsidR="00B00099">
        <w:rPr>
          <w:rFonts w:eastAsia="Times New Roman" w:cs="Arial"/>
          <w:color w:val="595959" w:themeColor="text1" w:themeTint="A6"/>
          <w:sz w:val="17"/>
          <w:szCs w:val="17"/>
        </w:rPr>
        <w:t xml:space="preserve">career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state</w:t>
      </w:r>
    </w:p>
    <w:p w:rsidR="00B00099" w:rsidRDefault="00B00099" w:rsidP="00B00099">
      <w:pPr>
        <w:pStyle w:val="ListParagraph"/>
        <w:numPr>
          <w:ilvl w:val="0"/>
          <w:numId w:val="4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Deeper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 understanding </w:t>
      </w:r>
    </w:p>
    <w:p w:rsidR="00B00099" w:rsidRPr="00023870" w:rsidRDefault="00B00099" w:rsidP="00B00099">
      <w:pPr>
        <w:pStyle w:val="ListParagraph"/>
        <w:numPr>
          <w:ilvl w:val="0"/>
          <w:numId w:val="4"/>
        </w:numP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</w:pPr>
      <w:r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 xml:space="preserve">Sharper </w:t>
      </w:r>
      <w:r w:rsidRPr="00023870">
        <w:rPr>
          <w:rFonts w:ascii="AW Conqueror Sans Light" w:eastAsia="Times New Roman" w:hAnsi="AW Conqueror Sans Light" w:cs="Arial"/>
          <w:color w:val="595959" w:themeColor="text1" w:themeTint="A6"/>
          <w:sz w:val="17"/>
          <w:szCs w:val="17"/>
        </w:rPr>
        <w:t>self-awareness</w:t>
      </w:r>
    </w:p>
    <w:p w:rsidR="008A2B10" w:rsidRPr="00B13660" w:rsidRDefault="008A2B10" w:rsidP="00B13660">
      <w:pPr>
        <w:pStyle w:val="ListParagraph"/>
        <w:numPr>
          <w:ilvl w:val="0"/>
          <w:numId w:val="4"/>
        </w:num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Powerful insights </w:t>
      </w:r>
      <w:r w:rsidR="00B00099">
        <w:rPr>
          <w:rFonts w:eastAsia="Times New Roman" w:cs="Arial"/>
          <w:color w:val="595959" w:themeColor="text1" w:themeTint="A6"/>
          <w:sz w:val="17"/>
          <w:szCs w:val="17"/>
        </w:rPr>
        <w:t xml:space="preserve">on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your leadership style and its impact on others</w:t>
      </w:r>
    </w:p>
    <w:p w:rsidR="008A2B10" w:rsidRPr="00B00099" w:rsidRDefault="00B00099" w:rsidP="00B00099">
      <w:p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>
        <w:rPr>
          <w:rFonts w:eastAsia="Times New Roman" w:cs="Arial"/>
          <w:color w:val="595959" w:themeColor="text1" w:themeTint="A6"/>
          <w:sz w:val="17"/>
          <w:szCs w:val="17"/>
        </w:rPr>
        <w:t>C</w:t>
      </w:r>
      <w:r w:rsidR="008A2B10" w:rsidRPr="00B00099">
        <w:rPr>
          <w:rFonts w:eastAsia="Times New Roman" w:cs="Arial"/>
          <w:color w:val="595959" w:themeColor="text1" w:themeTint="A6"/>
          <w:sz w:val="17"/>
          <w:szCs w:val="17"/>
        </w:rPr>
        <w:t xml:space="preserve">oaching sessions </w:t>
      </w:r>
      <w:r>
        <w:rPr>
          <w:rFonts w:eastAsia="Times New Roman" w:cs="Arial"/>
          <w:color w:val="595959" w:themeColor="text1" w:themeTint="A6"/>
          <w:sz w:val="17"/>
          <w:szCs w:val="17"/>
        </w:rPr>
        <w:t>are used to</w:t>
      </w:r>
      <w:r w:rsidR="008A2B10" w:rsidRPr="00B00099">
        <w:rPr>
          <w:rFonts w:eastAsia="Times New Roman" w:cs="Arial"/>
          <w:color w:val="595959" w:themeColor="text1" w:themeTint="A6"/>
          <w:sz w:val="17"/>
          <w:szCs w:val="17"/>
        </w:rPr>
        <w:t xml:space="preserve"> </w:t>
      </w:r>
      <w:r>
        <w:rPr>
          <w:rFonts w:eastAsia="Times New Roman" w:cs="Arial"/>
          <w:color w:val="595959" w:themeColor="text1" w:themeTint="A6"/>
          <w:sz w:val="17"/>
          <w:szCs w:val="17"/>
        </w:rPr>
        <w:t>enable</w:t>
      </w:r>
      <w:r w:rsidR="008A2B10" w:rsidRPr="00B00099">
        <w:rPr>
          <w:rFonts w:eastAsia="Times New Roman" w:cs="Arial"/>
          <w:color w:val="595959" w:themeColor="text1" w:themeTint="A6"/>
          <w:sz w:val="17"/>
          <w:szCs w:val="17"/>
        </w:rPr>
        <w:t xml:space="preserve"> additional awareness and to help you work </w:t>
      </w:r>
      <w:r>
        <w:rPr>
          <w:rFonts w:eastAsia="Times New Roman" w:cs="Arial"/>
          <w:color w:val="595959" w:themeColor="text1" w:themeTint="A6"/>
          <w:sz w:val="17"/>
          <w:szCs w:val="17"/>
        </w:rPr>
        <w:t>through specific development goals.</w:t>
      </w:r>
      <w:bookmarkStart w:id="0" w:name="_GoBack"/>
      <w:bookmarkEnd w:id="0"/>
    </w:p>
    <w:p w:rsidR="008A2B10" w:rsidRPr="008A2B10" w:rsidRDefault="008A2B10" w:rsidP="008A2B10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605B4" wp14:editId="2B15A02F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3CB99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" strokecolor="#b6dde8 [1304]" strokeweight="1.5pt"/>
            </w:pict>
          </mc:Fallback>
        </mc:AlternateContent>
      </w:r>
      <w:r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Timing</w:t>
      </w:r>
    </w:p>
    <w:p w:rsidR="008A2B10" w:rsidRPr="00B13660" w:rsidRDefault="00B00099" w:rsidP="008A2B10">
      <w:pPr>
        <w:jc w:val="both"/>
        <w:rPr>
          <w:rFonts w:eastAsia="Times New Roman" w:cs="Arial"/>
          <w:color w:val="595959" w:themeColor="text1" w:themeTint="A6"/>
          <w:sz w:val="17"/>
          <w:szCs w:val="17"/>
        </w:rPr>
      </w:pPr>
      <w:r>
        <w:rPr>
          <w:rFonts w:eastAsia="Times New Roman" w:cs="Arial"/>
          <w:color w:val="595959" w:themeColor="text1" w:themeTint="A6"/>
          <w:sz w:val="17"/>
          <w:szCs w:val="17"/>
        </w:rPr>
        <w:t>A o</w:t>
      </w:r>
      <w:r w:rsidR="008A2B10"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ne-day workshop plus </w:t>
      </w:r>
      <w:r>
        <w:rPr>
          <w:rFonts w:eastAsia="Times New Roman" w:cs="Arial"/>
          <w:color w:val="595959" w:themeColor="text1" w:themeTint="A6"/>
          <w:sz w:val="17"/>
          <w:szCs w:val="17"/>
        </w:rPr>
        <w:t>six (</w:t>
      </w:r>
      <w:r w:rsidR="008A2B10" w:rsidRPr="00B13660">
        <w:rPr>
          <w:rFonts w:eastAsia="Times New Roman" w:cs="Arial"/>
          <w:color w:val="595959" w:themeColor="text1" w:themeTint="A6"/>
          <w:sz w:val="17"/>
          <w:szCs w:val="17"/>
        </w:rPr>
        <w:t>6</w:t>
      </w:r>
      <w:r>
        <w:rPr>
          <w:rFonts w:eastAsia="Times New Roman" w:cs="Arial"/>
          <w:color w:val="595959" w:themeColor="text1" w:themeTint="A6"/>
          <w:sz w:val="17"/>
          <w:szCs w:val="17"/>
        </w:rPr>
        <w:t>)</w:t>
      </w:r>
      <w:r w:rsidR="008A2B10"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</w:t>
      </w:r>
      <w:r>
        <w:rPr>
          <w:rFonts w:eastAsia="Times New Roman" w:cs="Arial"/>
          <w:color w:val="595959" w:themeColor="text1" w:themeTint="A6"/>
          <w:sz w:val="17"/>
          <w:szCs w:val="17"/>
        </w:rPr>
        <w:t xml:space="preserve">one hour </w:t>
      </w:r>
      <w:r w:rsidR="008A2B10"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one-on-one online coaching sessions </w:t>
      </w:r>
      <w:r w:rsidR="00CA3B03">
        <w:rPr>
          <w:rFonts w:eastAsia="Times New Roman" w:cs="Arial"/>
          <w:color w:val="595959" w:themeColor="text1" w:themeTint="A6"/>
          <w:sz w:val="17"/>
          <w:szCs w:val="17"/>
        </w:rPr>
        <w:t>following</w:t>
      </w:r>
      <w:r w:rsidR="008A2B10"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 the workshop.</w:t>
      </w:r>
    </w:p>
    <w:p w:rsidR="008A2B10" w:rsidRPr="008A2B10" w:rsidRDefault="008A2B10" w:rsidP="008A2B10">
      <w:pPr>
        <w:jc w:val="both"/>
        <w:rPr>
          <w:rFonts w:ascii="AW Conqueror Sans Light" w:eastAsia="Times New Roman" w:hAnsi="AW Conqueror Sans Light" w:cs="Arial"/>
          <w:b/>
          <w:color w:val="2599DA"/>
          <w:sz w:val="24"/>
          <w:szCs w:val="24"/>
          <w14:textFill>
            <w14:solidFill>
              <w14:srgbClr w14:val="2599DA">
                <w14:lumMod w14:val="65000"/>
                <w14:lumOff w14:val="35000"/>
              </w14:srgbClr>
            </w14:solidFill>
          </w14:textFill>
        </w:rPr>
      </w:pPr>
      <w:r w:rsidRPr="008A2B10"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2D8A3" wp14:editId="673DE231">
                <wp:simplePos x="0" y="0"/>
                <wp:positionH relativeFrom="column">
                  <wp:posOffset>8255</wp:posOffset>
                </wp:positionH>
                <wp:positionV relativeFrom="paragraph">
                  <wp:posOffset>258013</wp:posOffset>
                </wp:positionV>
                <wp:extent cx="2860243" cy="0"/>
                <wp:effectExtent l="0" t="0" r="165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2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68863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0.3pt" to="225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" strokecolor="#b6dde8 [1304]" strokeweight="1.5pt"/>
            </w:pict>
          </mc:Fallback>
        </mc:AlternateContent>
      </w:r>
      <w:r>
        <w:rPr>
          <w:rFonts w:ascii="AW Conqueror Sans Light" w:eastAsia="Times New Roman" w:hAnsi="AW Conqueror Sans Light" w:cs="Arial"/>
          <w:b/>
          <w:noProof/>
          <w:color w:val="2599DA"/>
          <w:sz w:val="24"/>
          <w:szCs w:val="24"/>
          <w:lang w:eastAsia="en-AU"/>
        </w:rPr>
        <w:t>Cost</w:t>
      </w:r>
    </w:p>
    <w:p w:rsidR="008A2B10" w:rsidRPr="00B13660" w:rsidRDefault="008A2B10" w:rsidP="00075C4A">
      <w:pPr>
        <w:pStyle w:val="NoSpacing"/>
        <w:rPr>
          <w:rFonts w:eastAsia="Times New Roman" w:cs="Arial"/>
          <w:color w:val="595959" w:themeColor="text1" w:themeTint="A6"/>
          <w:sz w:val="17"/>
          <w:szCs w:val="17"/>
        </w:rPr>
      </w:pPr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$3500 plus </w:t>
      </w:r>
      <w:proofErr w:type="gramStart"/>
      <w:r w:rsidRPr="00B13660">
        <w:rPr>
          <w:rFonts w:eastAsia="Times New Roman" w:cs="Arial"/>
          <w:color w:val="595959" w:themeColor="text1" w:themeTint="A6"/>
          <w:sz w:val="17"/>
          <w:szCs w:val="17"/>
        </w:rPr>
        <w:t xml:space="preserve">GST  </w:t>
      </w:r>
      <w:r w:rsidR="00CA3B03">
        <w:rPr>
          <w:rFonts w:eastAsia="Times New Roman" w:cs="Arial"/>
          <w:color w:val="595959" w:themeColor="text1" w:themeTint="A6"/>
          <w:sz w:val="17"/>
          <w:szCs w:val="17"/>
        </w:rPr>
        <w:t>-</w:t>
      </w:r>
      <w:proofErr w:type="gramEnd"/>
      <w:r w:rsidR="00CA3B03">
        <w:rPr>
          <w:rFonts w:eastAsia="Times New Roman" w:cs="Arial"/>
          <w:color w:val="595959" w:themeColor="text1" w:themeTint="A6"/>
          <w:sz w:val="17"/>
          <w:szCs w:val="17"/>
        </w:rPr>
        <w:t xml:space="preserve"> </w:t>
      </w:r>
      <w:r w:rsidRPr="00B13660">
        <w:rPr>
          <w:rFonts w:eastAsia="Times New Roman" w:cs="Arial"/>
          <w:color w:val="595959" w:themeColor="text1" w:themeTint="A6"/>
          <w:sz w:val="17"/>
          <w:szCs w:val="17"/>
        </w:rPr>
        <w:t>Min &amp; Max group numbers apply.</w:t>
      </w:r>
    </w:p>
    <w:sectPr w:rsidR="008A2B10" w:rsidRPr="00B13660" w:rsidSect="008A2B10">
      <w:headerReference w:type="default" r:id="rId10"/>
      <w:pgSz w:w="11906" w:h="16838"/>
      <w:pgMar w:top="4962" w:right="991" w:bottom="851" w:left="993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3B" w:rsidRDefault="008F673B" w:rsidP="00594D0F">
      <w:pPr>
        <w:spacing w:after="0" w:line="240" w:lineRule="auto"/>
      </w:pPr>
      <w:r>
        <w:separator/>
      </w:r>
    </w:p>
  </w:endnote>
  <w:endnote w:type="continuationSeparator" w:id="0">
    <w:p w:rsidR="008F673B" w:rsidRDefault="008F673B" w:rsidP="005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W Conqueror Sans Light">
    <w:panose1 w:val="020B03030405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3B" w:rsidRDefault="008F673B" w:rsidP="00594D0F">
      <w:pPr>
        <w:spacing w:after="0" w:line="240" w:lineRule="auto"/>
      </w:pPr>
      <w:r>
        <w:separator/>
      </w:r>
    </w:p>
  </w:footnote>
  <w:footnote w:type="continuationSeparator" w:id="0">
    <w:p w:rsidR="008F673B" w:rsidRDefault="008F673B" w:rsidP="0059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0F" w:rsidRDefault="00FB68D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-640080</wp:posOffset>
          </wp:positionH>
          <wp:positionV relativeFrom="paragraph">
            <wp:posOffset>-459105</wp:posOffset>
          </wp:positionV>
          <wp:extent cx="7596000" cy="10743541"/>
          <wp:effectExtent l="0" t="0" r="508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er Planning for Managers 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743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566E"/>
    <w:multiLevelType w:val="hybridMultilevel"/>
    <w:tmpl w:val="05C22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65D4A"/>
    <w:multiLevelType w:val="hybridMultilevel"/>
    <w:tmpl w:val="34FC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E45"/>
    <w:multiLevelType w:val="hybridMultilevel"/>
    <w:tmpl w:val="2E38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4136"/>
    <w:multiLevelType w:val="hybridMultilevel"/>
    <w:tmpl w:val="F4CCE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D4842"/>
    <w:multiLevelType w:val="hybridMultilevel"/>
    <w:tmpl w:val="9FAA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F"/>
    <w:rsid w:val="000300FC"/>
    <w:rsid w:val="00075C4A"/>
    <w:rsid w:val="00215AD9"/>
    <w:rsid w:val="002308B1"/>
    <w:rsid w:val="00410DDC"/>
    <w:rsid w:val="00431C17"/>
    <w:rsid w:val="0049638C"/>
    <w:rsid w:val="00594D0F"/>
    <w:rsid w:val="00697256"/>
    <w:rsid w:val="0077693D"/>
    <w:rsid w:val="00780020"/>
    <w:rsid w:val="007C7E23"/>
    <w:rsid w:val="007D4B69"/>
    <w:rsid w:val="008A197F"/>
    <w:rsid w:val="008A2B10"/>
    <w:rsid w:val="008F673B"/>
    <w:rsid w:val="00B00099"/>
    <w:rsid w:val="00B13660"/>
    <w:rsid w:val="00C409B3"/>
    <w:rsid w:val="00CA3B03"/>
    <w:rsid w:val="00F4100B"/>
    <w:rsid w:val="00FA0AFE"/>
    <w:rsid w:val="00FB68D2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B70B97-7FD5-459C-84E4-34D52876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0F"/>
  </w:style>
  <w:style w:type="paragraph" w:styleId="Footer">
    <w:name w:val="footer"/>
    <w:basedOn w:val="Normal"/>
    <w:link w:val="FooterChar"/>
    <w:uiPriority w:val="99"/>
    <w:unhideWhenUsed/>
    <w:rsid w:val="0059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0F"/>
  </w:style>
  <w:style w:type="paragraph" w:styleId="BalloonText">
    <w:name w:val="Balloon Text"/>
    <w:basedOn w:val="Normal"/>
    <w:link w:val="BalloonTextChar"/>
    <w:uiPriority w:val="99"/>
    <w:semiHidden/>
    <w:unhideWhenUsed/>
    <w:rsid w:val="0059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B10"/>
    <w:pPr>
      <w:ind w:left="720"/>
      <w:contextualSpacing/>
    </w:pPr>
  </w:style>
  <w:style w:type="paragraph" w:styleId="NoSpacing">
    <w:name w:val="No Spacing"/>
    <w:uiPriority w:val="1"/>
    <w:qFormat/>
    <w:rsid w:val="00075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people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E22E-E29D-4762-9E50-729CDDA7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McMahon</dc:creator>
  <cp:lastModifiedBy>Ron McMahon</cp:lastModifiedBy>
  <cp:revision>5</cp:revision>
  <dcterms:created xsi:type="dcterms:W3CDTF">2015-08-30T05:27:00Z</dcterms:created>
  <dcterms:modified xsi:type="dcterms:W3CDTF">2015-08-30T05:57:00Z</dcterms:modified>
</cp:coreProperties>
</file>